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F21" w:rsidRPr="009E1F21" w:rsidRDefault="009E1F21" w:rsidP="009E1F21">
      <w:pPr>
        <w:shd w:val="clear" w:color="auto" w:fill="FFFFFF"/>
        <w:spacing w:before="250" w:after="125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34"/>
          <w:szCs w:val="34"/>
        </w:rPr>
      </w:pPr>
      <w:r w:rsidRPr="009E1F21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 xml:space="preserve">Процедура банкротства </w:t>
      </w:r>
      <w:proofErr w:type="spellStart"/>
      <w:r w:rsidRPr="009E1F21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>юрлиц</w:t>
      </w:r>
      <w:proofErr w:type="spellEnd"/>
      <w:r w:rsidRPr="009E1F21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 xml:space="preserve"> требует серьезной реновации, считают </w:t>
      </w:r>
      <w:proofErr w:type="gramStart"/>
      <w:r w:rsidRPr="009E1F21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>в</w:t>
      </w:r>
      <w:proofErr w:type="gramEnd"/>
      <w:r w:rsidRPr="009E1F21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 xml:space="preserve"> МЭР</w:t>
      </w:r>
    </w:p>
    <w:p w:rsidR="009E1F21" w:rsidRPr="009E1F21" w:rsidRDefault="009E1F21" w:rsidP="006D034E">
      <w:pPr>
        <w:shd w:val="clear" w:color="auto" w:fill="FFFFFF"/>
        <w:spacing w:after="125" w:line="27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E1F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Процедура банкротства юридических лиц в России требует серьезной реновации, в первую очередь, в части финансового оздоровления, заявил заместитель министра экономического развития РФ Николай </w:t>
      </w:r>
      <w:proofErr w:type="spellStart"/>
      <w:r w:rsidRPr="009E1F21">
        <w:rPr>
          <w:rFonts w:ascii="Times New Roman" w:eastAsia="Times New Roman" w:hAnsi="Times New Roman" w:cs="Times New Roman"/>
          <w:color w:val="333333"/>
          <w:sz w:val="24"/>
          <w:szCs w:val="24"/>
        </w:rPr>
        <w:t>Подгузов</w:t>
      </w:r>
      <w:proofErr w:type="spellEnd"/>
      <w:r w:rsidRPr="009E1F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 заседании комитета Госдумы по природным ресурсам, собственности и земельным отношениям.</w:t>
      </w:r>
    </w:p>
    <w:p w:rsidR="009E1F21" w:rsidRPr="009E1F21" w:rsidRDefault="009E1F21" w:rsidP="006D034E">
      <w:pPr>
        <w:shd w:val="clear" w:color="auto" w:fill="FFFFFF"/>
        <w:spacing w:after="125" w:line="27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E1F21">
        <w:rPr>
          <w:rFonts w:ascii="Times New Roman" w:eastAsia="Times New Roman" w:hAnsi="Times New Roman" w:cs="Times New Roman"/>
          <w:color w:val="333333"/>
          <w:sz w:val="24"/>
          <w:szCs w:val="24"/>
        </w:rPr>
        <w:t>"Состояние процедур банкротства юридических лиц в нашей стране требует серьезной реновации. В первую очередь, конечно, мы считаем, что обновления и какого-то переосмысления требует процедура финансового оздоровления", — сказал он.</w:t>
      </w:r>
    </w:p>
    <w:p w:rsidR="009E1F21" w:rsidRPr="009E1F21" w:rsidRDefault="009E1F21" w:rsidP="006D034E">
      <w:pPr>
        <w:shd w:val="clear" w:color="auto" w:fill="FFFFFF"/>
        <w:spacing w:after="125" w:line="27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E1F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Несмотря на то, что действующее законодательство предусматривает процедуры финансового оздоровления, "практика последних лет, практика </w:t>
      </w:r>
      <w:proofErr w:type="spellStart"/>
      <w:r w:rsidRPr="009E1F21">
        <w:rPr>
          <w:rFonts w:ascii="Times New Roman" w:eastAsia="Times New Roman" w:hAnsi="Times New Roman" w:cs="Times New Roman"/>
          <w:color w:val="333333"/>
          <w:sz w:val="24"/>
          <w:szCs w:val="24"/>
        </w:rPr>
        <w:t>правоприменения</w:t>
      </w:r>
      <w:proofErr w:type="spellEnd"/>
      <w:r w:rsidRPr="009E1F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показывает, что такого рода процедуры, скорее всего, не применяются", заявил замминистра. По его словам, из 15 тысяч процедур банкротства "только считанные единицы, т.е. доли процентов, это процедуры финансового оздоровления". При этом в европейских странах это порядка 10-15%, в Америке – до 30%, т.е. процедуры финансового оздоровления в европейском и американском законодательстве, в общем-то, работают, заметил </w:t>
      </w:r>
      <w:proofErr w:type="spellStart"/>
      <w:r w:rsidRPr="009E1F21">
        <w:rPr>
          <w:rFonts w:ascii="Times New Roman" w:eastAsia="Times New Roman" w:hAnsi="Times New Roman" w:cs="Times New Roman"/>
          <w:color w:val="333333"/>
          <w:sz w:val="24"/>
          <w:szCs w:val="24"/>
        </w:rPr>
        <w:t>Подгузов</w:t>
      </w:r>
      <w:proofErr w:type="spellEnd"/>
      <w:r w:rsidRPr="009E1F21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9E1F21" w:rsidRPr="009E1F21" w:rsidRDefault="009E1F21" w:rsidP="006D034E">
      <w:pPr>
        <w:shd w:val="clear" w:color="auto" w:fill="FFFFFF"/>
        <w:spacing w:after="125" w:line="27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E1F21">
        <w:rPr>
          <w:rFonts w:ascii="Times New Roman" w:eastAsia="Times New Roman" w:hAnsi="Times New Roman" w:cs="Times New Roman"/>
          <w:color w:val="333333"/>
          <w:sz w:val="24"/>
          <w:szCs w:val="24"/>
        </w:rPr>
        <w:t>Он напомнил, что если финансовое оздоровление проходит успешно, то сохраняются рабочие места, сохраняется бизнес-единица в качестве налогоплательщика, снижаются сопутствующие социальные риски. "Таким образом, процедура финансового оздоровления, если она работает, позволяет бизнесу иметь второй шанс на то, чтобы осуществлять свою деятельность. Потому что не всегда какое-то ухудшение финансового положения должника-корпорации происходит за счет его, может быть, не самого лучшего менеджмента", — считает замминистра.</w:t>
      </w:r>
    </w:p>
    <w:p w:rsidR="009E1F21" w:rsidRPr="009E1F21" w:rsidRDefault="009E1F21" w:rsidP="006D034E">
      <w:pPr>
        <w:shd w:val="clear" w:color="auto" w:fill="FFFFFF"/>
        <w:spacing w:after="125" w:line="27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E1F21">
        <w:rPr>
          <w:rFonts w:ascii="Times New Roman" w:eastAsia="Times New Roman" w:hAnsi="Times New Roman" w:cs="Times New Roman"/>
          <w:color w:val="333333"/>
          <w:sz w:val="24"/>
          <w:szCs w:val="24"/>
        </w:rPr>
        <w:t>Кроме того, министерство проанализировало статистику возврата долгов в конкурсном производстве и пришло к выводу, что как для банков, так и для ФНС уровень возврата в конкурсных процедурах весьма низок. "То есть получается, что текущая ситуация в </w:t>
      </w:r>
      <w:proofErr w:type="spellStart"/>
      <w:r w:rsidRPr="009E1F21">
        <w:rPr>
          <w:rFonts w:ascii="Times New Roman" w:eastAsia="Times New Roman" w:hAnsi="Times New Roman" w:cs="Times New Roman"/>
          <w:color w:val="333333"/>
          <w:sz w:val="24"/>
          <w:szCs w:val="24"/>
        </w:rPr>
        <w:t>банкротном</w:t>
      </w:r>
      <w:proofErr w:type="spellEnd"/>
      <w:r w:rsidRPr="009E1F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законодательстве, она не выгодна ни должнику, ни кредитору. Это </w:t>
      </w:r>
      <w:proofErr w:type="gramStart"/>
      <w:r w:rsidRPr="009E1F21">
        <w:rPr>
          <w:rFonts w:ascii="Times New Roman" w:eastAsia="Times New Roman" w:hAnsi="Times New Roman" w:cs="Times New Roman"/>
          <w:color w:val="333333"/>
          <w:sz w:val="24"/>
          <w:szCs w:val="24"/>
        </w:rPr>
        <w:t>при том</w:t>
      </w:r>
      <w:proofErr w:type="gramEnd"/>
      <w:r w:rsidRPr="009E1F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что у кредитора есть достаточно много прав требовать с должника возврат долгов", — отметил </w:t>
      </w:r>
      <w:proofErr w:type="spellStart"/>
      <w:r w:rsidRPr="009E1F21">
        <w:rPr>
          <w:rFonts w:ascii="Times New Roman" w:eastAsia="Times New Roman" w:hAnsi="Times New Roman" w:cs="Times New Roman"/>
          <w:color w:val="333333"/>
          <w:sz w:val="24"/>
          <w:szCs w:val="24"/>
        </w:rPr>
        <w:t>Подгузов</w:t>
      </w:r>
      <w:proofErr w:type="spellEnd"/>
      <w:r w:rsidRPr="009E1F21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9E1F21" w:rsidRPr="009E1F21" w:rsidRDefault="009E1F21" w:rsidP="006D034E">
      <w:pPr>
        <w:shd w:val="clear" w:color="auto" w:fill="FFFFFF"/>
        <w:spacing w:after="125" w:line="27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E1F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"Если прописать основные моменты, которые сейчас, может быть, не так четко написаны в законодательстве о банкротстве, чтобы эти процедуры сделать более рабочими, эффект будет как для компаний, так и для кредиторов", — уверен </w:t>
      </w:r>
      <w:proofErr w:type="spellStart"/>
      <w:r w:rsidRPr="009E1F21">
        <w:rPr>
          <w:rFonts w:ascii="Times New Roman" w:eastAsia="Times New Roman" w:hAnsi="Times New Roman" w:cs="Times New Roman"/>
          <w:color w:val="333333"/>
          <w:sz w:val="24"/>
          <w:szCs w:val="24"/>
        </w:rPr>
        <w:t>замглавы</w:t>
      </w:r>
      <w:proofErr w:type="spellEnd"/>
      <w:r w:rsidRPr="009E1F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МЭР.</w:t>
      </w:r>
    </w:p>
    <w:p w:rsidR="004F72EE" w:rsidRPr="009E1F21" w:rsidRDefault="004F72EE" w:rsidP="006D034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F72EE" w:rsidRPr="009E1F21" w:rsidSect="004D2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E1F21"/>
    <w:rsid w:val="004D2C95"/>
    <w:rsid w:val="004F72EE"/>
    <w:rsid w:val="006D034E"/>
    <w:rsid w:val="009E1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C95"/>
  </w:style>
  <w:style w:type="paragraph" w:styleId="1">
    <w:name w:val="heading 1"/>
    <w:basedOn w:val="a"/>
    <w:link w:val="10"/>
    <w:uiPriority w:val="9"/>
    <w:qFormat/>
    <w:rsid w:val="009E1F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1F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E1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0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3</cp:revision>
  <dcterms:created xsi:type="dcterms:W3CDTF">2017-03-06T06:00:00Z</dcterms:created>
  <dcterms:modified xsi:type="dcterms:W3CDTF">2017-03-06T06:00:00Z</dcterms:modified>
</cp:coreProperties>
</file>